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28" w:rsidRDefault="003B2181" w:rsidP="003B21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Приватне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акцiонерне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товариство "Страхова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компанiя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"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Трансмагiстраль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"</w:t>
      </w:r>
      <w:r>
        <w:rPr>
          <w:rFonts w:ascii="Times New Roman" w:hAnsi="Times New Roman" w:cs="Times New Roman"/>
        </w:rPr>
        <w:t xml:space="preserve"> </w:t>
      </w:r>
      <w:r w:rsidR="00BB6628">
        <w:rPr>
          <w:rFonts w:ascii="Times New Roman" w:hAnsi="Times New Roman" w:cs="Times New Roman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31630408</w:t>
      </w:r>
      <w:r w:rsidR="00BB6628">
        <w:rPr>
          <w:rFonts w:ascii="Times New Roman" w:hAnsi="Times New Roman" w:cs="Times New Roman"/>
        </w:rPr>
        <w:t xml:space="preserve">) повідомляє про несвоєчасне розкриття особливої інформації, дата вчинення дії якої </w:t>
      </w:r>
      <w:r>
        <w:rPr>
          <w:rFonts w:ascii="Times New Roman" w:hAnsi="Times New Roman" w:cs="Times New Roman"/>
        </w:rPr>
        <w:t>25</w:t>
      </w:r>
      <w:r w:rsidR="00BB6628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3.2020</w:t>
      </w:r>
      <w:r w:rsidR="00BB6628">
        <w:rPr>
          <w:rFonts w:ascii="Times New Roman" w:hAnsi="Times New Roman" w:cs="Times New Roman"/>
        </w:rPr>
        <w:t xml:space="preserve"> р. Несвоєчасне розкриття особливої інформації сталось з організаційних причин. </w:t>
      </w:r>
    </w:p>
    <w:p w:rsidR="000C767D" w:rsidRDefault="000C767D" w:rsidP="003B2181">
      <w:pPr>
        <w:jc w:val="both"/>
      </w:pPr>
    </w:p>
    <w:sectPr w:rsidR="000C767D" w:rsidSect="009522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B6628"/>
    <w:rsid w:val="000C767D"/>
    <w:rsid w:val="003B2181"/>
    <w:rsid w:val="0095228C"/>
    <w:rsid w:val="00BB6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Tamila</dc:creator>
  <cp:keywords/>
  <dc:description/>
  <cp:lastModifiedBy>Tamila</cp:lastModifiedBy>
  <cp:revision>3</cp:revision>
  <dcterms:created xsi:type="dcterms:W3CDTF">2019-11-12T08:21:00Z</dcterms:created>
  <dcterms:modified xsi:type="dcterms:W3CDTF">2020-04-14T10:31:00Z</dcterms:modified>
</cp:coreProperties>
</file>